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экономического развития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  <w:r w:rsidRPr="001E385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Pr="00ED6B6A">
        <w:rPr>
          <w:rFonts w:ascii="Times New Roman" w:hAnsi="Times New Roman"/>
          <w:bCs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Pr="00ED6B6A">
        <w:rPr>
          <w:rFonts w:ascii="Times New Roman" w:hAnsi="Times New Roman"/>
          <w:bCs/>
          <w:sz w:val="28"/>
          <w:szCs w:val="28"/>
        </w:rPr>
        <w:t>»</w:t>
      </w:r>
      <w:r w:rsidRPr="005143EA">
        <w:rPr>
          <w:rFonts w:ascii="Times New Roman" w:hAnsi="Times New Roman"/>
          <w:bCs/>
          <w:sz w:val="28"/>
          <w:szCs w:val="28"/>
        </w:rPr>
        <w:t>»</w:t>
      </w:r>
      <w:r w:rsidRPr="008E37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>
        <w:rPr>
          <w:rFonts w:ascii="Times New Roman" w:hAnsi="Times New Roman" w:cs="Times New Roman"/>
          <w:sz w:val="28"/>
          <w:szCs w:val="28"/>
        </w:rPr>
        <w:t xml:space="preserve">лу </w:t>
      </w:r>
      <w:r w:rsidRPr="00AC2FD1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: март 2018 года.</w:t>
      </w:r>
    </w:p>
    <w:p w:rsidR="000F1497" w:rsidRPr="00D41480" w:rsidRDefault="000F1497" w:rsidP="00D41480">
      <w:pPr>
        <w:pStyle w:val="ConsPlusNonformat"/>
        <w:tabs>
          <w:tab w:val="left" w:pos="709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480">
        <w:rPr>
          <w:rFonts w:ascii="Times New Roman" w:hAnsi="Times New Roman" w:cs="Times New Roman"/>
          <w:sz w:val="28"/>
          <w:szCs w:val="28"/>
        </w:rPr>
        <w:t>1.</w:t>
      </w:r>
      <w:r w:rsidR="008247D2" w:rsidRPr="00D41480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D41480">
        <w:rPr>
          <w:rFonts w:ascii="Times New Roman" w:hAnsi="Times New Roman" w:cs="Times New Roman"/>
          <w:sz w:val="28"/>
          <w:szCs w:val="28"/>
        </w:rPr>
        <w:t>ы</w:t>
      </w:r>
      <w:r w:rsidR="000B08D9" w:rsidRPr="00D41480">
        <w:rPr>
          <w:rFonts w:ascii="Times New Roman" w:hAnsi="Times New Roman" w:cs="Times New Roman"/>
          <w:sz w:val="28"/>
          <w:szCs w:val="28"/>
        </w:rPr>
        <w:t>,</w:t>
      </w:r>
      <w:r w:rsidR="00126911" w:rsidRPr="00D41480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D41480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D41480">
        <w:rPr>
          <w:rFonts w:ascii="Times New Roman" w:hAnsi="Times New Roman" w:cs="Times New Roman"/>
          <w:sz w:val="28"/>
          <w:szCs w:val="28"/>
        </w:rPr>
        <w:t xml:space="preserve"> </w:t>
      </w:r>
      <w:r w:rsidRPr="00D41480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9E2A2C" w:rsidRPr="009E2A2C" w:rsidRDefault="009E2A2C" w:rsidP="009E2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E2A2C">
        <w:rPr>
          <w:rFonts w:ascii="Times New Roman" w:eastAsiaTheme="minorHAnsi" w:hAnsi="Times New Roman"/>
          <w:sz w:val="28"/>
          <w:szCs w:val="28"/>
        </w:rPr>
        <w:t xml:space="preserve">- действующая редакция Порядка устанавливает </w:t>
      </w:r>
      <w:r w:rsidRPr="009E2A2C">
        <w:rPr>
          <w:rFonts w:ascii="Times New Roman" w:hAnsi="Times New Roman"/>
          <w:sz w:val="28"/>
          <w:szCs w:val="28"/>
        </w:rPr>
        <w:t xml:space="preserve">обязанность </w:t>
      </w:r>
      <w:r w:rsidRPr="009E2A2C">
        <w:rPr>
          <w:rFonts w:ascii="Times New Roman" w:eastAsiaTheme="minorHAnsi" w:hAnsi="Times New Roman"/>
          <w:sz w:val="28"/>
          <w:szCs w:val="28"/>
        </w:rPr>
        <w:t>соответствия внешнего вида, цветового решения и материалов отделки всех без исключения типов нестационарных торговых объектов, размещаемых согласно Схеме нестационарных торговых объектов на территории города Твери, архитектурно-</w:t>
      </w:r>
      <w:proofErr w:type="gramStart"/>
      <w:r w:rsidRPr="009E2A2C">
        <w:rPr>
          <w:rFonts w:ascii="Times New Roman" w:eastAsiaTheme="minorHAnsi" w:hAnsi="Times New Roman"/>
          <w:sz w:val="28"/>
          <w:szCs w:val="28"/>
        </w:rPr>
        <w:t>художественному проекту</w:t>
      </w:r>
      <w:proofErr w:type="gramEnd"/>
      <w:r w:rsidRPr="009E2A2C">
        <w:rPr>
          <w:rFonts w:ascii="Times New Roman" w:eastAsiaTheme="minorHAnsi" w:hAnsi="Times New Roman"/>
          <w:sz w:val="28"/>
          <w:szCs w:val="28"/>
        </w:rPr>
        <w:t xml:space="preserve">, согласованному с департаментом архитектуры и строительства администрации города Твери. </w:t>
      </w:r>
    </w:p>
    <w:p w:rsidR="009E2A2C" w:rsidRPr="009E2A2C" w:rsidRDefault="009E2A2C" w:rsidP="009E2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E2A2C">
        <w:rPr>
          <w:rFonts w:ascii="Times New Roman" w:eastAsiaTheme="minorHAnsi" w:hAnsi="Times New Roman"/>
          <w:sz w:val="28"/>
          <w:szCs w:val="28"/>
        </w:rPr>
        <w:t>Представленным проектом постановления предлагается закрепить обязанность предоставления указанного проекта только для размещения киосков, павильонов и сезонных кафе.</w:t>
      </w:r>
    </w:p>
    <w:p w:rsidR="009E2A2C" w:rsidRPr="009E2A2C" w:rsidRDefault="009E2A2C" w:rsidP="009E2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E2A2C">
        <w:rPr>
          <w:rFonts w:ascii="Times New Roman" w:eastAsiaTheme="minorHAnsi" w:hAnsi="Times New Roman"/>
          <w:sz w:val="28"/>
          <w:szCs w:val="28"/>
        </w:rPr>
        <w:t xml:space="preserve">- действующая редакция </w:t>
      </w:r>
      <w:r w:rsidRPr="009E2A2C">
        <w:rPr>
          <w:rFonts w:ascii="Times New Roman" w:hAnsi="Times New Roman"/>
          <w:sz w:val="28"/>
          <w:szCs w:val="28"/>
        </w:rPr>
        <w:t>Порядка устанавливает в качестве о</w:t>
      </w:r>
      <w:r w:rsidRPr="009E2A2C">
        <w:rPr>
          <w:rFonts w:ascii="Times New Roman" w:eastAsiaTheme="minorHAnsi" w:hAnsi="Times New Roman"/>
          <w:sz w:val="28"/>
          <w:szCs w:val="28"/>
        </w:rPr>
        <w:t xml:space="preserve">снования для эксплуатации субъектами предпринимательства всех без исключения нестационарных торговых объектов, размещаемых согласно Схеме нестационарных торговых объектов на территории города Твери - </w:t>
      </w:r>
      <w:hyperlink r:id="rId8" w:history="1">
        <w:r w:rsidRPr="009E2A2C">
          <w:rPr>
            <w:rFonts w:ascii="Times New Roman" w:eastAsiaTheme="minorHAnsi" w:hAnsi="Times New Roman"/>
            <w:sz w:val="28"/>
            <w:szCs w:val="28"/>
          </w:rPr>
          <w:t>акт</w:t>
        </w:r>
      </w:hyperlink>
      <w:r w:rsidRPr="009E2A2C">
        <w:rPr>
          <w:rFonts w:ascii="Times New Roman" w:eastAsiaTheme="minorHAnsi" w:hAnsi="Times New Roman"/>
          <w:sz w:val="28"/>
          <w:szCs w:val="28"/>
        </w:rPr>
        <w:t xml:space="preserve"> приемочной комиссии по допуску нестационарных торговых объектов и объектов по оказанию услуг к эксплуатации, форма которого утверждена постановлением администрации города Твери от 14.10.2014 № 1269 «О создании приемочной комиссии по допуску нестационарных торговых</w:t>
      </w:r>
      <w:proofErr w:type="gramEnd"/>
      <w:r w:rsidRPr="009E2A2C">
        <w:rPr>
          <w:rFonts w:ascii="Times New Roman" w:eastAsiaTheme="minorHAnsi" w:hAnsi="Times New Roman"/>
          <w:sz w:val="28"/>
          <w:szCs w:val="28"/>
        </w:rPr>
        <w:t xml:space="preserve">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Твери».</w:t>
      </w:r>
    </w:p>
    <w:p w:rsidR="009E2A2C" w:rsidRPr="009E2A2C" w:rsidRDefault="009E2A2C" w:rsidP="009E2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E2A2C">
        <w:rPr>
          <w:rFonts w:ascii="Times New Roman" w:eastAsiaTheme="minorHAnsi" w:hAnsi="Times New Roman"/>
          <w:sz w:val="28"/>
          <w:szCs w:val="28"/>
        </w:rPr>
        <w:t>Представленной редакцией изменений предлагается оставить необходимость составления такого акта только для нестационарных торговых объектов – киоски, павильоны, сезонные кафе.</w:t>
      </w:r>
    </w:p>
    <w:p w:rsidR="009E2A2C" w:rsidRPr="009E2A2C" w:rsidRDefault="009E2A2C" w:rsidP="009E2A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bCs/>
          <w:sz w:val="28"/>
          <w:szCs w:val="28"/>
        </w:rPr>
        <w:lastRenderedPageBreak/>
        <w:t>Также представленным правовым регулированием предлагается внести изменения в условия договора на размещение нестационарных объектов, регулирующие процедуру возникновения гражданско-правовых последствий в связи с неисполнением субъектами предпринимательства своих обязанностей по договору</w:t>
      </w:r>
      <w:r w:rsidRPr="009E2A2C">
        <w:rPr>
          <w:rFonts w:ascii="Times New Roman" w:hAnsi="Times New Roman"/>
          <w:sz w:val="28"/>
          <w:szCs w:val="28"/>
        </w:rPr>
        <w:t>; снизить размер штрафов и пеней в связи с неисполнением условий договора.</w:t>
      </w:r>
    </w:p>
    <w:p w:rsidR="00D41480" w:rsidRPr="009E2A2C" w:rsidRDefault="009E2A2C" w:rsidP="009E2A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E2A2C">
        <w:rPr>
          <w:rFonts w:ascii="Times New Roman" w:hAnsi="Times New Roman"/>
          <w:bCs/>
          <w:sz w:val="28"/>
          <w:szCs w:val="28"/>
        </w:rPr>
        <w:t xml:space="preserve">Кроме того, представленным проектом постановления предлагается уточнить процедуру заключения договора с субъектами предпринимательства, </w:t>
      </w:r>
      <w:r w:rsidRPr="009E2A2C">
        <w:rPr>
          <w:rFonts w:ascii="Times New Roman" w:hAnsi="Times New Roman"/>
          <w:sz w:val="28"/>
          <w:szCs w:val="28"/>
        </w:rPr>
        <w:t>надлежащим образом исполнившими свои обязанности по ранее заключенному договору на размещение нестационарного торгового объекта в том же месте, предусмотренном Схемой нестационарных торговых объектов</w:t>
      </w:r>
      <w:r w:rsidR="00D41480" w:rsidRPr="009E2A2C">
        <w:rPr>
          <w:rFonts w:ascii="Times New Roman" w:hAnsi="Times New Roman"/>
          <w:sz w:val="28"/>
          <w:szCs w:val="28"/>
        </w:rPr>
        <w:t>.</w:t>
      </w:r>
    </w:p>
    <w:p w:rsidR="000F1497" w:rsidRPr="009E2A2C" w:rsidRDefault="00126911" w:rsidP="009E2A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9E2A2C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B86EED" w:rsidRDefault="0063411B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города </w:t>
      </w:r>
      <w:r w:rsidR="000D41AC" w:rsidRPr="001E3856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0D41AC" w:rsidRPr="008E3715">
        <w:rPr>
          <w:rFonts w:ascii="Times New Roman" w:hAnsi="Times New Roman" w:cs="Times New Roman"/>
          <w:sz w:val="28"/>
          <w:szCs w:val="28"/>
        </w:rPr>
        <w:t>«</w:t>
      </w:r>
      <w:r w:rsidR="0007209A">
        <w:rPr>
          <w:rFonts w:ascii="Times New Roman" w:hAnsi="Times New Roman" w:cs="Times New Roman"/>
          <w:sz w:val="28"/>
          <w:szCs w:val="28"/>
        </w:rPr>
        <w:t>«</w:t>
      </w:r>
      <w:r w:rsidR="0007209A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07209A" w:rsidRPr="00ED6B6A">
        <w:rPr>
          <w:rFonts w:ascii="Times New Roman" w:hAnsi="Times New Roman"/>
          <w:bCs/>
          <w:sz w:val="28"/>
          <w:szCs w:val="28"/>
        </w:rPr>
        <w:t>«</w:t>
      </w:r>
      <w:r w:rsidR="0007209A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7209A" w:rsidRPr="00ED6B6A">
        <w:rPr>
          <w:rFonts w:ascii="Times New Roman" w:hAnsi="Times New Roman"/>
          <w:bCs/>
          <w:sz w:val="28"/>
          <w:szCs w:val="28"/>
        </w:rPr>
        <w:t>»</w:t>
      </w:r>
      <w:r w:rsidR="000D41AC" w:rsidRPr="005143EA">
        <w:rPr>
          <w:rFonts w:ascii="Times New Roman" w:hAnsi="Times New Roman"/>
          <w:bCs/>
          <w:sz w:val="28"/>
          <w:szCs w:val="28"/>
        </w:rPr>
        <w:t>»</w:t>
      </w:r>
      <w:r w:rsidR="00A05FEF"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Порядок) </w:t>
      </w:r>
      <w:r w:rsidR="00B8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в целях </w:t>
      </w:r>
      <w:r w:rsidR="00B86EED">
        <w:rPr>
          <w:rFonts w:ascii="Times New Roman" w:eastAsiaTheme="minorHAnsi" w:hAnsi="Times New Roman" w:cs="Times New Roman"/>
          <w:sz w:val="28"/>
          <w:szCs w:val="28"/>
        </w:rPr>
        <w:t>о</w:t>
      </w:r>
      <w:r w:rsidR="00B86EED" w:rsidRPr="00D41480">
        <w:rPr>
          <w:rFonts w:ascii="Times New Roman" w:hAnsi="Times New Roman" w:cs="Times New Roman"/>
          <w:bCs/>
          <w:sz w:val="28"/>
          <w:szCs w:val="28"/>
        </w:rPr>
        <w:t>птимиз</w:t>
      </w:r>
      <w:r w:rsidR="00B86EED">
        <w:rPr>
          <w:rFonts w:ascii="Times New Roman" w:hAnsi="Times New Roman" w:cs="Times New Roman"/>
          <w:bCs/>
          <w:sz w:val="28"/>
          <w:szCs w:val="28"/>
        </w:rPr>
        <w:t>ации</w:t>
      </w:r>
      <w:r w:rsidR="00B86EED" w:rsidRPr="00D41480">
        <w:rPr>
          <w:rFonts w:ascii="Times New Roman" w:hAnsi="Times New Roman" w:cs="Times New Roman"/>
          <w:bCs/>
          <w:sz w:val="28"/>
          <w:szCs w:val="28"/>
        </w:rPr>
        <w:t xml:space="preserve"> механизм</w:t>
      </w:r>
      <w:r w:rsidR="00B86EED">
        <w:rPr>
          <w:rFonts w:ascii="Times New Roman" w:hAnsi="Times New Roman" w:cs="Times New Roman"/>
          <w:bCs/>
          <w:sz w:val="28"/>
          <w:szCs w:val="28"/>
        </w:rPr>
        <w:t>а</w:t>
      </w:r>
      <w:r w:rsidR="00B86EED" w:rsidRPr="00D41480">
        <w:rPr>
          <w:rFonts w:ascii="Times New Roman" w:hAnsi="Times New Roman" w:cs="Times New Roman"/>
          <w:bCs/>
          <w:sz w:val="28"/>
          <w:szCs w:val="28"/>
        </w:rPr>
        <w:t xml:space="preserve"> размещения нестационарных торговых объектов, </w:t>
      </w:r>
      <w:r w:rsidR="00B86EED" w:rsidRPr="00D414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86EED" w:rsidRPr="00D41480">
        <w:rPr>
          <w:rFonts w:ascii="Times New Roman" w:hAnsi="Times New Roman" w:cs="Times New Roman"/>
          <w:sz w:val="28"/>
          <w:szCs w:val="28"/>
        </w:rPr>
        <w:t xml:space="preserve">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 с учетом их типа</w:t>
      </w:r>
      <w:r w:rsidR="00B86EED" w:rsidRPr="00D41480">
        <w:rPr>
          <w:rFonts w:ascii="Times New Roman" w:eastAsiaTheme="minorHAnsi" w:hAnsi="Times New Roman" w:cs="Times New Roman"/>
          <w:sz w:val="28"/>
          <w:szCs w:val="28"/>
        </w:rPr>
        <w:t>.</w:t>
      </w:r>
      <w:r w:rsidR="00B86EE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86EED">
        <w:rPr>
          <w:rFonts w:ascii="Times New Roman" w:hAnsi="Times New Roman"/>
          <w:sz w:val="28"/>
          <w:szCs w:val="28"/>
        </w:rPr>
        <w:t>Приведение в соответствие условий договора на размещение нестационарн</w:t>
      </w:r>
      <w:r w:rsidR="00E138DB">
        <w:rPr>
          <w:rFonts w:ascii="Times New Roman" w:hAnsi="Times New Roman"/>
          <w:sz w:val="28"/>
          <w:szCs w:val="28"/>
        </w:rPr>
        <w:t>ого</w:t>
      </w:r>
      <w:r w:rsidR="00B86EED">
        <w:rPr>
          <w:rFonts w:ascii="Times New Roman" w:hAnsi="Times New Roman"/>
          <w:sz w:val="28"/>
          <w:szCs w:val="28"/>
        </w:rPr>
        <w:t xml:space="preserve"> объект</w:t>
      </w:r>
      <w:r w:rsidR="00E138DB">
        <w:rPr>
          <w:rFonts w:ascii="Times New Roman" w:hAnsi="Times New Roman"/>
          <w:sz w:val="28"/>
          <w:szCs w:val="28"/>
        </w:rPr>
        <w:t>а</w:t>
      </w:r>
      <w:r w:rsidR="00B86EED">
        <w:rPr>
          <w:rFonts w:ascii="Times New Roman" w:hAnsi="Times New Roman"/>
          <w:sz w:val="28"/>
          <w:szCs w:val="28"/>
        </w:rPr>
        <w:t xml:space="preserve"> требованиям действующего гражданского законодательства Российской Федерации и указанного Порядка.</w:t>
      </w:r>
    </w:p>
    <w:p w:rsidR="000B08D9" w:rsidRPr="00343F0A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7C1301" w:rsidRDefault="000D41AC" w:rsidP="007C130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63411B" w:rsidRPr="0063411B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3411B"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города Твери </w:t>
      </w:r>
      <w:r w:rsidR="00D41480">
        <w:rPr>
          <w:rFonts w:ascii="Times New Roman" w:hAnsi="Times New Roman" w:cs="Times New Roman"/>
          <w:sz w:val="28"/>
          <w:szCs w:val="28"/>
        </w:rPr>
        <w:t>«</w:t>
      </w:r>
      <w:r w:rsidR="00D41480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D41480" w:rsidRPr="00ED6B6A">
        <w:rPr>
          <w:rFonts w:ascii="Times New Roman" w:hAnsi="Times New Roman"/>
          <w:bCs/>
          <w:sz w:val="28"/>
          <w:szCs w:val="28"/>
        </w:rPr>
        <w:t>«</w:t>
      </w:r>
      <w:r w:rsidR="00D41480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D41480" w:rsidRPr="00ED6B6A">
        <w:rPr>
          <w:rFonts w:ascii="Times New Roman" w:hAnsi="Times New Roman"/>
          <w:bCs/>
          <w:sz w:val="28"/>
          <w:szCs w:val="28"/>
        </w:rPr>
        <w:t>»</w:t>
      </w:r>
      <w:r w:rsidRPr="005143E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предлагается </w:t>
      </w:r>
      <w:r w:rsidR="00D41480">
        <w:rPr>
          <w:rFonts w:ascii="Times New Roman" w:eastAsiaTheme="minorHAnsi" w:hAnsi="Times New Roman" w:cs="Times New Roman"/>
          <w:sz w:val="28"/>
          <w:szCs w:val="28"/>
        </w:rPr>
        <w:t>о</w:t>
      </w:r>
      <w:r w:rsidR="00D41480" w:rsidRPr="00D41480">
        <w:rPr>
          <w:rFonts w:ascii="Times New Roman" w:hAnsi="Times New Roman" w:cs="Times New Roman"/>
          <w:bCs/>
          <w:sz w:val="28"/>
          <w:szCs w:val="28"/>
        </w:rPr>
        <w:t>птимиз</w:t>
      </w:r>
      <w:r w:rsidR="00D41480">
        <w:rPr>
          <w:rFonts w:ascii="Times New Roman" w:hAnsi="Times New Roman" w:cs="Times New Roman"/>
          <w:bCs/>
          <w:sz w:val="28"/>
          <w:szCs w:val="28"/>
        </w:rPr>
        <w:t>ировать</w:t>
      </w:r>
      <w:r w:rsidR="00D41480" w:rsidRPr="00D41480">
        <w:rPr>
          <w:rFonts w:ascii="Times New Roman" w:hAnsi="Times New Roman" w:cs="Times New Roman"/>
          <w:bCs/>
          <w:sz w:val="28"/>
          <w:szCs w:val="28"/>
        </w:rPr>
        <w:t xml:space="preserve"> механизм размещения нестационарных торговых объектов, </w:t>
      </w:r>
      <w:r w:rsidR="00D41480" w:rsidRPr="00D41480">
        <w:rPr>
          <w:rFonts w:ascii="Times New Roman" w:hAnsi="Times New Roman" w:cs="Times New Roman"/>
          <w:sz w:val="28"/>
          <w:szCs w:val="28"/>
        </w:rPr>
        <w:t>в том</w:t>
      </w:r>
      <w:proofErr w:type="gramEnd"/>
      <w:r w:rsidR="00D41480" w:rsidRPr="00D41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480" w:rsidRPr="00D41480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D41480" w:rsidRPr="00D41480">
        <w:rPr>
          <w:rFonts w:ascii="Times New Roman" w:hAnsi="Times New Roman" w:cs="Times New Roman"/>
          <w:sz w:val="28"/>
          <w:szCs w:val="28"/>
        </w:rPr>
        <w:t xml:space="preserve">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 с учетом их типа</w:t>
      </w:r>
      <w:r w:rsidRPr="00D41480">
        <w:rPr>
          <w:rFonts w:ascii="Times New Roman" w:eastAsiaTheme="minorHAnsi" w:hAnsi="Times New Roman" w:cs="Times New Roman"/>
          <w:sz w:val="28"/>
          <w:szCs w:val="28"/>
        </w:rPr>
        <w:t>.</w:t>
      </w:r>
      <w:r w:rsidR="007C130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C1301">
        <w:rPr>
          <w:rFonts w:ascii="Times New Roman" w:hAnsi="Times New Roman"/>
          <w:sz w:val="28"/>
          <w:szCs w:val="28"/>
        </w:rPr>
        <w:t>Приведение в соответствие условий договора на размещение нестационарн</w:t>
      </w:r>
      <w:r w:rsidR="00E138DB">
        <w:rPr>
          <w:rFonts w:ascii="Times New Roman" w:hAnsi="Times New Roman"/>
          <w:sz w:val="28"/>
          <w:szCs w:val="28"/>
        </w:rPr>
        <w:t>ого</w:t>
      </w:r>
      <w:r w:rsidR="007C1301">
        <w:rPr>
          <w:rFonts w:ascii="Times New Roman" w:hAnsi="Times New Roman"/>
          <w:sz w:val="28"/>
          <w:szCs w:val="28"/>
        </w:rPr>
        <w:t xml:space="preserve"> объект</w:t>
      </w:r>
      <w:r w:rsidR="00E138DB">
        <w:rPr>
          <w:rFonts w:ascii="Times New Roman" w:hAnsi="Times New Roman"/>
          <w:sz w:val="28"/>
          <w:szCs w:val="28"/>
        </w:rPr>
        <w:t>а</w:t>
      </w:r>
      <w:r w:rsidR="007C1301">
        <w:rPr>
          <w:rFonts w:ascii="Times New Roman" w:hAnsi="Times New Roman"/>
          <w:sz w:val="28"/>
          <w:szCs w:val="28"/>
        </w:rPr>
        <w:t xml:space="preserve"> требованиям действующего гражданского законодательства Российской Федерации и указанного Порядка.</w:t>
      </w:r>
    </w:p>
    <w:p w:rsidR="002A18AF" w:rsidRPr="00F45525" w:rsidRDefault="000F1497" w:rsidP="002A18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/>
          <w:sz w:val="28"/>
          <w:szCs w:val="28"/>
        </w:rPr>
        <w:t xml:space="preserve"> </w:t>
      </w:r>
      <w:r w:rsidR="002A18AF" w:rsidRPr="000F1306">
        <w:rPr>
          <w:rFonts w:ascii="Times New Roman" w:hAnsi="Times New Roman"/>
          <w:sz w:val="28"/>
          <w:szCs w:val="28"/>
        </w:rPr>
        <w:t>с 0</w:t>
      </w:r>
      <w:r w:rsidR="008462BB" w:rsidRPr="000F1306">
        <w:rPr>
          <w:rFonts w:ascii="Times New Roman" w:hAnsi="Times New Roman"/>
          <w:sz w:val="28"/>
          <w:szCs w:val="28"/>
        </w:rPr>
        <w:t>5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  <w:r w:rsidR="00D41480" w:rsidRPr="000F1306">
        <w:rPr>
          <w:rFonts w:ascii="Times New Roman" w:hAnsi="Times New Roman"/>
          <w:sz w:val="28"/>
          <w:szCs w:val="28"/>
        </w:rPr>
        <w:t>марта</w:t>
      </w:r>
      <w:r w:rsidR="002A18AF" w:rsidRPr="000F1306">
        <w:rPr>
          <w:rFonts w:ascii="Times New Roman" w:hAnsi="Times New Roman"/>
          <w:sz w:val="28"/>
          <w:szCs w:val="28"/>
        </w:rPr>
        <w:t xml:space="preserve"> 2018 года по </w:t>
      </w:r>
      <w:r w:rsidR="008462BB" w:rsidRPr="000F1306">
        <w:rPr>
          <w:rFonts w:ascii="Times New Roman" w:hAnsi="Times New Roman"/>
          <w:sz w:val="28"/>
          <w:szCs w:val="28"/>
        </w:rPr>
        <w:t>13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  <w:r w:rsidR="00D41480" w:rsidRPr="000F1306">
        <w:rPr>
          <w:rFonts w:ascii="Times New Roman" w:hAnsi="Times New Roman"/>
          <w:sz w:val="28"/>
          <w:szCs w:val="28"/>
        </w:rPr>
        <w:t>марта</w:t>
      </w:r>
      <w:r w:rsidR="002A18AF" w:rsidRPr="000F1306">
        <w:rPr>
          <w:rFonts w:ascii="Times New Roman" w:hAnsi="Times New Roman"/>
          <w:sz w:val="28"/>
          <w:szCs w:val="28"/>
        </w:rPr>
        <w:t xml:space="preserve"> 2018 года</w:t>
      </w:r>
      <w:r w:rsidR="00343F0A" w:rsidRPr="000F1306">
        <w:rPr>
          <w:rFonts w:ascii="Times New Roman" w:hAnsi="Times New Roman"/>
          <w:sz w:val="28"/>
          <w:szCs w:val="28"/>
        </w:rPr>
        <w:t>.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="00AC32B0" w:rsidRPr="000855D3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 xml:space="preserve">ОРВ): </w:t>
      </w:r>
      <w:r w:rsidR="008462BB" w:rsidRPr="00AE6D8A">
        <w:rPr>
          <w:rFonts w:ascii="Times New Roman" w:hAnsi="Times New Roman" w:cs="Times New Roman"/>
          <w:sz w:val="28"/>
          <w:szCs w:val="28"/>
        </w:rPr>
        <w:t>1 предложение</w:t>
      </w:r>
      <w:r w:rsidR="0032311F" w:rsidRPr="00AE6D8A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>, депа</w:t>
      </w:r>
      <w:bookmarkStart w:id="0" w:name="_GoBack"/>
      <w:bookmarkEnd w:id="0"/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ртамента </w:t>
      </w:r>
      <w:r w:rsidR="000D41AC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F1306" w:rsidRPr="009E2A2C" w:rsidRDefault="000F1306" w:rsidP="000F1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E2A2C">
        <w:rPr>
          <w:rFonts w:ascii="Times New Roman" w:eastAsiaTheme="minorHAnsi" w:hAnsi="Times New Roman"/>
          <w:sz w:val="28"/>
          <w:szCs w:val="28"/>
        </w:rPr>
        <w:t xml:space="preserve">- действующая редакция Порядка устанавливает </w:t>
      </w:r>
      <w:r w:rsidRPr="009E2A2C">
        <w:rPr>
          <w:rFonts w:ascii="Times New Roman" w:hAnsi="Times New Roman"/>
          <w:sz w:val="28"/>
          <w:szCs w:val="28"/>
        </w:rPr>
        <w:t xml:space="preserve">обязанность </w:t>
      </w:r>
      <w:r w:rsidRPr="009E2A2C">
        <w:rPr>
          <w:rFonts w:ascii="Times New Roman" w:eastAsiaTheme="minorHAnsi" w:hAnsi="Times New Roman"/>
          <w:sz w:val="28"/>
          <w:szCs w:val="28"/>
        </w:rPr>
        <w:t>соответствия внешнего вида, цветового решения и материалов отделки всех без исключения типов нестационарных торговых объектов, размещаемых согласно Схеме нестационарных торговых объектов на территории города Твери, архитектурно-</w:t>
      </w:r>
      <w:proofErr w:type="gramStart"/>
      <w:r w:rsidRPr="009E2A2C">
        <w:rPr>
          <w:rFonts w:ascii="Times New Roman" w:eastAsiaTheme="minorHAnsi" w:hAnsi="Times New Roman"/>
          <w:sz w:val="28"/>
          <w:szCs w:val="28"/>
        </w:rPr>
        <w:t>художественному проекту</w:t>
      </w:r>
      <w:proofErr w:type="gramEnd"/>
      <w:r w:rsidRPr="009E2A2C">
        <w:rPr>
          <w:rFonts w:ascii="Times New Roman" w:eastAsiaTheme="minorHAnsi" w:hAnsi="Times New Roman"/>
          <w:sz w:val="28"/>
          <w:szCs w:val="28"/>
        </w:rPr>
        <w:t xml:space="preserve">, согласованному с департаментом архитектуры и строительства администрации города Твери. </w:t>
      </w:r>
    </w:p>
    <w:p w:rsidR="000F1306" w:rsidRPr="009E2A2C" w:rsidRDefault="000F1306" w:rsidP="000F1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E2A2C">
        <w:rPr>
          <w:rFonts w:ascii="Times New Roman" w:eastAsiaTheme="minorHAnsi" w:hAnsi="Times New Roman"/>
          <w:sz w:val="28"/>
          <w:szCs w:val="28"/>
        </w:rPr>
        <w:t>Представленным проектом постановления предлагается закрепить обязанность предоставления указанного проекта только для размещения киосков, павильонов и сезонных кафе.</w:t>
      </w:r>
    </w:p>
    <w:p w:rsidR="000F1306" w:rsidRPr="009E2A2C" w:rsidRDefault="000F1306" w:rsidP="000F1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E2A2C">
        <w:rPr>
          <w:rFonts w:ascii="Times New Roman" w:eastAsiaTheme="minorHAnsi" w:hAnsi="Times New Roman"/>
          <w:sz w:val="28"/>
          <w:szCs w:val="28"/>
        </w:rPr>
        <w:t xml:space="preserve">- действующая редакция </w:t>
      </w:r>
      <w:r w:rsidRPr="009E2A2C">
        <w:rPr>
          <w:rFonts w:ascii="Times New Roman" w:hAnsi="Times New Roman"/>
          <w:sz w:val="28"/>
          <w:szCs w:val="28"/>
        </w:rPr>
        <w:t>Порядка устанавливает в качестве о</w:t>
      </w:r>
      <w:r w:rsidRPr="009E2A2C">
        <w:rPr>
          <w:rFonts w:ascii="Times New Roman" w:eastAsiaTheme="minorHAnsi" w:hAnsi="Times New Roman"/>
          <w:sz w:val="28"/>
          <w:szCs w:val="28"/>
        </w:rPr>
        <w:t xml:space="preserve">снования для эксплуатации субъектами предпринимательства всех без исключения нестационарных торговых объектов, размещаемых согласно Схеме нестационарных торговых объектов на территории города Твери - </w:t>
      </w:r>
      <w:hyperlink r:id="rId9" w:history="1">
        <w:r w:rsidRPr="009E2A2C">
          <w:rPr>
            <w:rFonts w:ascii="Times New Roman" w:eastAsiaTheme="minorHAnsi" w:hAnsi="Times New Roman"/>
            <w:sz w:val="28"/>
            <w:szCs w:val="28"/>
          </w:rPr>
          <w:t>акт</w:t>
        </w:r>
      </w:hyperlink>
      <w:r w:rsidRPr="009E2A2C">
        <w:rPr>
          <w:rFonts w:ascii="Times New Roman" w:eastAsiaTheme="minorHAnsi" w:hAnsi="Times New Roman"/>
          <w:sz w:val="28"/>
          <w:szCs w:val="28"/>
        </w:rPr>
        <w:t xml:space="preserve"> приемочной комиссии по допуску нестационарных торговых объектов и объектов по оказанию услуг к эксплуатации, форма которого утверждена постановлением администрации города Твери от 14.10.2014 № 1269 «О создании приемочной комиссии по допуску нестационарных торговых</w:t>
      </w:r>
      <w:proofErr w:type="gramEnd"/>
      <w:r w:rsidRPr="009E2A2C">
        <w:rPr>
          <w:rFonts w:ascii="Times New Roman" w:eastAsiaTheme="minorHAnsi" w:hAnsi="Times New Roman"/>
          <w:sz w:val="28"/>
          <w:szCs w:val="28"/>
        </w:rPr>
        <w:t xml:space="preserve">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Твери».</w:t>
      </w:r>
    </w:p>
    <w:p w:rsidR="000F1306" w:rsidRPr="009E2A2C" w:rsidRDefault="000F1306" w:rsidP="000F1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E2A2C">
        <w:rPr>
          <w:rFonts w:ascii="Times New Roman" w:eastAsiaTheme="minorHAnsi" w:hAnsi="Times New Roman"/>
          <w:sz w:val="28"/>
          <w:szCs w:val="28"/>
        </w:rPr>
        <w:t>Представленной редакцией изменений предлагается оставить необходимость составления такого акта только для нестационарных торговых объектов – киоски, павильоны, сезонные кафе.</w:t>
      </w:r>
    </w:p>
    <w:p w:rsidR="000F1306" w:rsidRPr="009E2A2C" w:rsidRDefault="000F1306" w:rsidP="000F13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bCs/>
          <w:sz w:val="28"/>
          <w:szCs w:val="28"/>
        </w:rPr>
        <w:t>Также представленным правовым регулированием предлагается внести изменения в условия договора на размещение нестационарных объектов, регулирующие процедуру возникновения гражданско-правовых последствий в связи с неисполнением субъектами предпринимательства своих обязанностей по договору</w:t>
      </w:r>
      <w:r w:rsidRPr="009E2A2C">
        <w:rPr>
          <w:rFonts w:ascii="Times New Roman" w:hAnsi="Times New Roman"/>
          <w:sz w:val="28"/>
          <w:szCs w:val="28"/>
        </w:rPr>
        <w:t>; снизить размер штрафов и пеней в связи с неисполнением условий договора.</w:t>
      </w:r>
    </w:p>
    <w:p w:rsidR="00B25CCB" w:rsidRPr="00B25CCB" w:rsidRDefault="000F1306" w:rsidP="000F1306">
      <w:pPr>
        <w:pStyle w:val="ConsPlusNonformat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E2A2C">
        <w:rPr>
          <w:rFonts w:ascii="Times New Roman" w:hAnsi="Times New Roman" w:cs="Times New Roman"/>
          <w:bCs/>
          <w:sz w:val="28"/>
          <w:szCs w:val="28"/>
        </w:rPr>
        <w:t xml:space="preserve">Кроме того, представленным проектом постановления предлагается уточнить процедуру заключения договора с субъектами предпринимательства, </w:t>
      </w:r>
      <w:r w:rsidRPr="009E2A2C">
        <w:rPr>
          <w:rFonts w:ascii="Times New Roman" w:hAnsi="Times New Roman" w:cs="Times New Roman"/>
          <w:sz w:val="28"/>
          <w:szCs w:val="28"/>
        </w:rPr>
        <w:lastRenderedPageBreak/>
        <w:t>надлежащим образом исполнившими свои обязанности по ранее заключенному договору на размещение нестационарного торгового объекта в том же месте, предусмотренном Схемой нестационарных торговых объектов</w:t>
      </w:r>
      <w:r w:rsidR="000D41AC" w:rsidRPr="000D4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503E0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администрацией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32311F">
        <w:rPr>
          <w:rFonts w:ascii="Times New Roman" w:hAnsi="Times New Roman"/>
          <w:sz w:val="28"/>
          <w:szCs w:val="28"/>
        </w:rPr>
        <w:t>потребители</w:t>
      </w:r>
      <w:r w:rsidR="006C4037" w:rsidRPr="004834C0">
        <w:rPr>
          <w:rFonts w:ascii="Times New Roman" w:hAnsi="Times New Roman"/>
          <w:sz w:val="28"/>
          <w:szCs w:val="28"/>
        </w:rPr>
        <w:t>.</w:t>
      </w:r>
    </w:p>
    <w:p w:rsidR="0007209A" w:rsidRPr="00B86EE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7B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5A7BD1">
        <w:rPr>
          <w:rFonts w:ascii="Times New Roman" w:hAnsi="Times New Roman"/>
          <w:sz w:val="28"/>
          <w:szCs w:val="28"/>
        </w:rPr>
        <w:t xml:space="preserve"> </w:t>
      </w:r>
      <w:r w:rsidR="007C1301">
        <w:rPr>
          <w:rFonts w:ascii="Times New Roman" w:hAnsi="Times New Roman"/>
          <w:sz w:val="28"/>
          <w:szCs w:val="28"/>
        </w:rPr>
        <w:t>установленные требования</w:t>
      </w:r>
      <w:r w:rsidR="0007209A">
        <w:rPr>
          <w:rFonts w:ascii="Times New Roman" w:hAnsi="Times New Roman"/>
          <w:sz w:val="28"/>
          <w:szCs w:val="28"/>
        </w:rPr>
        <w:t xml:space="preserve"> Порядка</w:t>
      </w:r>
      <w:r w:rsidR="007C1301">
        <w:rPr>
          <w:rFonts w:ascii="Times New Roman" w:hAnsi="Times New Roman"/>
          <w:sz w:val="28"/>
          <w:szCs w:val="28"/>
        </w:rPr>
        <w:t xml:space="preserve"> к необходимости наличия архитектурно-художественного проекта и акта приемочной комиссии </w:t>
      </w:r>
      <w:r w:rsidR="0007209A">
        <w:rPr>
          <w:rFonts w:ascii="Times New Roman" w:hAnsi="Times New Roman"/>
          <w:sz w:val="28"/>
          <w:szCs w:val="28"/>
        </w:rPr>
        <w:t xml:space="preserve">для всех без исключения типов нестационарных торговых объектов, размещаемых на территории города Твери в соответствии со Схемой НТО необоснованно затрудняют процесс размещения </w:t>
      </w:r>
      <w:r w:rsidR="00B86EED">
        <w:rPr>
          <w:rFonts w:ascii="Times New Roman" w:hAnsi="Times New Roman"/>
          <w:sz w:val="28"/>
          <w:szCs w:val="28"/>
        </w:rPr>
        <w:t>нестационарных объектов</w:t>
      </w:r>
      <w:r w:rsidR="0007209A">
        <w:rPr>
          <w:rFonts w:ascii="Times New Roman" w:hAnsi="Times New Roman"/>
          <w:sz w:val="28"/>
          <w:szCs w:val="28"/>
        </w:rPr>
        <w:t xml:space="preserve"> </w:t>
      </w:r>
      <w:r w:rsidR="00B86EED">
        <w:rPr>
          <w:rFonts w:ascii="Times New Roman" w:hAnsi="Times New Roman"/>
          <w:sz w:val="28"/>
          <w:szCs w:val="28"/>
        </w:rPr>
        <w:t xml:space="preserve">по типу – </w:t>
      </w:r>
      <w:r w:rsidR="00B86EED" w:rsidRPr="00B86EED">
        <w:rPr>
          <w:rFonts w:ascii="Times New Roman" w:eastAsiaTheme="minorHAnsi" w:hAnsi="Times New Roman"/>
          <w:sz w:val="28"/>
          <w:szCs w:val="28"/>
        </w:rPr>
        <w:t>палатк</w:t>
      </w:r>
      <w:r w:rsidR="00B86EED">
        <w:rPr>
          <w:rFonts w:ascii="Times New Roman" w:eastAsiaTheme="minorHAnsi" w:hAnsi="Times New Roman"/>
          <w:sz w:val="28"/>
          <w:szCs w:val="28"/>
        </w:rPr>
        <w:t>а</w:t>
      </w:r>
      <w:r w:rsidR="00B86EED" w:rsidRPr="00B86EED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spellStart"/>
      <w:r w:rsidR="00B86EED" w:rsidRPr="00B86EED">
        <w:rPr>
          <w:rFonts w:ascii="Times New Roman" w:eastAsiaTheme="minorHAnsi" w:hAnsi="Times New Roman"/>
          <w:sz w:val="28"/>
          <w:szCs w:val="28"/>
        </w:rPr>
        <w:t>сборно</w:t>
      </w:r>
      <w:proofErr w:type="spellEnd"/>
      <w:r w:rsidR="00B86EED" w:rsidRPr="00B86EED">
        <w:rPr>
          <w:rFonts w:ascii="Times New Roman" w:eastAsiaTheme="minorHAnsi" w:hAnsi="Times New Roman"/>
          <w:sz w:val="28"/>
          <w:szCs w:val="28"/>
        </w:rPr>
        <w:t>/разборные), изотермическ</w:t>
      </w:r>
      <w:r w:rsidR="00B86EED">
        <w:rPr>
          <w:rFonts w:ascii="Times New Roman" w:eastAsiaTheme="minorHAnsi" w:hAnsi="Times New Roman"/>
          <w:sz w:val="28"/>
          <w:szCs w:val="28"/>
        </w:rPr>
        <w:t>ая</w:t>
      </w:r>
      <w:r w:rsidR="00B86EED" w:rsidRPr="00B86EED">
        <w:rPr>
          <w:rFonts w:ascii="Times New Roman" w:eastAsiaTheme="minorHAnsi" w:hAnsi="Times New Roman"/>
          <w:sz w:val="28"/>
          <w:szCs w:val="28"/>
        </w:rPr>
        <w:t xml:space="preserve"> емкост</w:t>
      </w:r>
      <w:r w:rsidR="00B86EED">
        <w:rPr>
          <w:rFonts w:ascii="Times New Roman" w:eastAsiaTheme="minorHAnsi" w:hAnsi="Times New Roman"/>
          <w:sz w:val="28"/>
          <w:szCs w:val="28"/>
        </w:rPr>
        <w:t>ь</w:t>
      </w:r>
      <w:r w:rsidR="00B86EED" w:rsidRPr="00B86EED">
        <w:rPr>
          <w:rFonts w:ascii="Times New Roman" w:eastAsiaTheme="minorHAnsi" w:hAnsi="Times New Roman"/>
          <w:sz w:val="28"/>
          <w:szCs w:val="28"/>
        </w:rPr>
        <w:t xml:space="preserve">, лари для </w:t>
      </w:r>
      <w:proofErr w:type="gramStart"/>
      <w:r w:rsidR="00B86EED" w:rsidRPr="00B86EED">
        <w:rPr>
          <w:rFonts w:ascii="Times New Roman" w:eastAsiaTheme="minorHAnsi" w:hAnsi="Times New Roman"/>
          <w:sz w:val="28"/>
          <w:szCs w:val="28"/>
        </w:rPr>
        <w:t>мороженного</w:t>
      </w:r>
      <w:proofErr w:type="gramEnd"/>
      <w:r w:rsidR="00B86EED" w:rsidRPr="00B86EED">
        <w:rPr>
          <w:rFonts w:ascii="Times New Roman" w:eastAsiaTheme="minorHAnsi" w:hAnsi="Times New Roman"/>
          <w:sz w:val="28"/>
          <w:szCs w:val="28"/>
        </w:rPr>
        <w:t xml:space="preserve">, велорикши, </w:t>
      </w:r>
      <w:proofErr w:type="spellStart"/>
      <w:r w:rsidR="00B86EED" w:rsidRPr="00B86EED">
        <w:rPr>
          <w:rFonts w:ascii="Times New Roman" w:eastAsiaTheme="minorHAnsi" w:hAnsi="Times New Roman"/>
          <w:sz w:val="28"/>
          <w:szCs w:val="28"/>
        </w:rPr>
        <w:t>автокафе</w:t>
      </w:r>
      <w:proofErr w:type="spellEnd"/>
      <w:r w:rsidR="00B86EED" w:rsidRPr="00B86EED">
        <w:rPr>
          <w:rFonts w:ascii="Times New Roman" w:hAnsi="Times New Roman"/>
          <w:sz w:val="28"/>
          <w:szCs w:val="28"/>
        </w:rPr>
        <w:t xml:space="preserve"> </w:t>
      </w:r>
      <w:r w:rsidR="0007209A" w:rsidRPr="00B86EED">
        <w:rPr>
          <w:rFonts w:ascii="Times New Roman" w:hAnsi="Times New Roman"/>
          <w:sz w:val="28"/>
          <w:szCs w:val="28"/>
        </w:rPr>
        <w:t>субъектами предпринимательства.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061D8C">
        <w:rPr>
          <w:rFonts w:ascii="Times New Roman" w:hAnsi="Times New Roman"/>
          <w:sz w:val="28"/>
          <w:szCs w:val="28"/>
        </w:rPr>
        <w:t>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5A7BD1">
        <w:rPr>
          <w:rFonts w:ascii="Times New Roman" w:hAnsi="Times New Roman"/>
          <w:sz w:val="28"/>
          <w:szCs w:val="28"/>
        </w:rPr>
        <w:t xml:space="preserve">действие </w:t>
      </w:r>
      <w:r w:rsidR="00B86EED">
        <w:rPr>
          <w:rFonts w:ascii="Times New Roman" w:hAnsi="Times New Roman"/>
          <w:sz w:val="28"/>
          <w:szCs w:val="28"/>
          <w:lang w:eastAsia="ru-RU"/>
        </w:rPr>
        <w:t>П</w:t>
      </w:r>
      <w:r w:rsidR="00B86EED" w:rsidRPr="00ED6B6A">
        <w:rPr>
          <w:rFonts w:ascii="Times New Roman" w:hAnsi="Times New Roman"/>
          <w:sz w:val="28"/>
          <w:szCs w:val="28"/>
          <w:lang w:eastAsia="ru-RU"/>
        </w:rPr>
        <w:t>орядк</w:t>
      </w:r>
      <w:r w:rsidR="00B86EED">
        <w:rPr>
          <w:rFonts w:ascii="Times New Roman" w:hAnsi="Times New Roman"/>
          <w:sz w:val="28"/>
          <w:szCs w:val="28"/>
          <w:lang w:eastAsia="ru-RU"/>
        </w:rPr>
        <w:t>а</w:t>
      </w:r>
      <w:r w:rsidR="00B86EED" w:rsidRPr="00ED6B6A">
        <w:rPr>
          <w:rFonts w:ascii="Times New Roman" w:hAnsi="Times New Roman"/>
          <w:sz w:val="28"/>
          <w:szCs w:val="28"/>
          <w:lang w:eastAsia="ru-RU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86EED">
        <w:rPr>
          <w:rFonts w:ascii="Times New Roman" w:hAnsi="Times New Roman"/>
          <w:sz w:val="28"/>
          <w:szCs w:val="28"/>
          <w:lang w:eastAsia="ru-RU"/>
        </w:rPr>
        <w:t xml:space="preserve">, утвержденного </w:t>
      </w:r>
      <w:r w:rsidR="00B86EED" w:rsidRPr="00ED6B6A">
        <w:rPr>
          <w:rFonts w:ascii="Times New Roman" w:hAnsi="Times New Roman"/>
          <w:sz w:val="28"/>
          <w:szCs w:val="28"/>
        </w:rPr>
        <w:t>постановление</w:t>
      </w:r>
      <w:r w:rsidR="00B86EED">
        <w:rPr>
          <w:rFonts w:ascii="Times New Roman" w:hAnsi="Times New Roman"/>
          <w:sz w:val="28"/>
          <w:szCs w:val="28"/>
        </w:rPr>
        <w:t>м</w:t>
      </w:r>
      <w:r w:rsidR="00B86EED" w:rsidRPr="00ED6B6A">
        <w:rPr>
          <w:rFonts w:ascii="Times New Roman" w:hAnsi="Times New Roman"/>
          <w:sz w:val="28"/>
          <w:szCs w:val="28"/>
        </w:rPr>
        <w:t xml:space="preserve"> администрации города Твери от 15.05.2015 № 672 </w:t>
      </w:r>
      <w:r w:rsidR="005A7BD1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1D0E4B">
          <w:headerReference w:type="default" r:id="rId10"/>
          <w:type w:val="continuous"/>
          <w:pgSz w:w="11906" w:h="16838"/>
          <w:pgMar w:top="567" w:right="993" w:bottom="1134" w:left="1134" w:header="720" w:footer="720" w:gutter="0"/>
          <w:cols w:space="720"/>
          <w:noEndnote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B86EED" w:rsidRDefault="000F1497" w:rsidP="00B86E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EED">
              <w:rPr>
                <w:rFonts w:ascii="Times New Roman" w:hAnsi="Times New Roman"/>
              </w:rPr>
              <w:t>Цель 1</w:t>
            </w:r>
            <w:r w:rsidR="00D65307" w:rsidRPr="00B86EED">
              <w:rPr>
                <w:rFonts w:ascii="Times New Roman" w:hAnsi="Times New Roman"/>
              </w:rPr>
              <w:t>.</w:t>
            </w:r>
            <w:r w:rsidR="00E4013D"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86EED">
              <w:rPr>
                <w:rFonts w:ascii="Times New Roman" w:eastAsia="Times New Roman" w:hAnsi="Times New Roman"/>
                <w:lang w:eastAsia="ru-RU"/>
              </w:rPr>
              <w:t>О</w:t>
            </w:r>
            <w:r w:rsidR="00B86EED" w:rsidRPr="00B86EED">
              <w:rPr>
                <w:rFonts w:ascii="Times New Roman" w:hAnsi="Times New Roman"/>
                <w:bCs/>
              </w:rPr>
              <w:t>птимизаци</w:t>
            </w:r>
            <w:r w:rsidR="00B86EED">
              <w:rPr>
                <w:rFonts w:ascii="Times New Roman" w:hAnsi="Times New Roman"/>
                <w:bCs/>
              </w:rPr>
              <w:t>я</w:t>
            </w:r>
            <w:r w:rsidR="00B86EED" w:rsidRPr="00B86EED">
              <w:rPr>
                <w:rFonts w:ascii="Times New Roman" w:hAnsi="Times New Roman"/>
                <w:bCs/>
              </w:rPr>
              <w:t xml:space="preserve"> механизма размещения нестационарных торговых объектов, </w:t>
            </w:r>
            <w:r w:rsidR="00B86EED" w:rsidRPr="00B86EED">
              <w:rPr>
                <w:rFonts w:ascii="Times New Roman" w:hAnsi="Times New Roman"/>
              </w:rPr>
              <w:t>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 с учетом их типа</w:t>
            </w:r>
            <w:r w:rsidR="00B86EED" w:rsidRPr="00B86EED">
              <w:rPr>
                <w:rFonts w:ascii="Times New Roman" w:eastAsiaTheme="minorHAnsi" w:hAnsi="Times New Roman"/>
              </w:rPr>
              <w:t xml:space="preserve">. </w:t>
            </w:r>
            <w:r w:rsidR="00B86EED" w:rsidRPr="00B86EED">
              <w:rPr>
                <w:rFonts w:ascii="Times New Roman" w:hAnsi="Times New Roman"/>
              </w:rPr>
              <w:t>Приведение в соответствие условий договора на размещение нестационарн</w:t>
            </w:r>
            <w:r w:rsidR="00B86EED">
              <w:rPr>
                <w:rFonts w:ascii="Times New Roman" w:hAnsi="Times New Roman"/>
              </w:rPr>
              <w:t>ого</w:t>
            </w:r>
            <w:r w:rsidR="00B86EED" w:rsidRPr="00B86EED">
              <w:rPr>
                <w:rFonts w:ascii="Times New Roman" w:hAnsi="Times New Roman"/>
              </w:rPr>
              <w:t xml:space="preserve"> объект</w:t>
            </w:r>
            <w:r w:rsidR="00B86EED">
              <w:rPr>
                <w:rFonts w:ascii="Times New Roman" w:hAnsi="Times New Roman"/>
              </w:rPr>
              <w:t>а</w:t>
            </w:r>
            <w:r w:rsidR="00B86EED" w:rsidRPr="00B86EED">
              <w:rPr>
                <w:rFonts w:ascii="Times New Roman" w:hAnsi="Times New Roman"/>
              </w:rPr>
              <w:t xml:space="preserve"> требованиям действующего гражданского законодательства Российской Федерации и указанного Порядка.</w:t>
            </w:r>
            <w:r w:rsidR="005A7BD1" w:rsidRPr="00B86EED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B86EED" w:rsidP="00094C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принятия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2A18AF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06.10.2003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131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>
        <w:rPr>
          <w:rFonts w:ascii="Times New Roman" w:hAnsi="Times New Roman" w:cs="Times New Roman"/>
          <w:sz w:val="28"/>
          <w:szCs w:val="28"/>
        </w:rPr>
        <w:t>;</w:t>
      </w:r>
      <w:r w:rsidR="00094C08" w:rsidRPr="00094C08">
        <w:rPr>
          <w:rFonts w:ascii="Times New Roman" w:eastAsiaTheme="minorHAnsi" w:hAnsi="Times New Roman" w:cs="Times New Roman"/>
          <w:sz w:val="28"/>
          <w:szCs w:val="28"/>
        </w:rPr>
        <w:t xml:space="preserve"> постановление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объектов»;</w:t>
      </w:r>
      <w:proofErr w:type="gramEnd"/>
      <w:r w:rsidR="00094C08" w:rsidRPr="00094C0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86EED" w:rsidRPr="00ED6B6A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от 15.05.2015 № 672 </w:t>
      </w:r>
      <w:r w:rsidR="00B86EED" w:rsidRPr="00ED6B6A">
        <w:rPr>
          <w:rFonts w:ascii="Times New Roman" w:hAnsi="Times New Roman"/>
          <w:bCs/>
          <w:sz w:val="28"/>
          <w:szCs w:val="28"/>
        </w:rPr>
        <w:t>«</w:t>
      </w:r>
      <w:r w:rsidR="00B86EED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86EED" w:rsidRPr="00ED6B6A">
        <w:rPr>
          <w:rFonts w:ascii="Times New Roman" w:hAnsi="Times New Roman"/>
          <w:bCs/>
          <w:sz w:val="28"/>
          <w:szCs w:val="28"/>
        </w:rPr>
        <w:t>»</w:t>
      </w:r>
      <w:r w:rsidR="00094C08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73653B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5A7BD1" w:rsidRDefault="00E138DB" w:rsidP="000B02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EED">
              <w:rPr>
                <w:rFonts w:ascii="Times New Roman" w:hAnsi="Times New Roman"/>
              </w:rPr>
              <w:t>Цель 1.</w:t>
            </w:r>
            <w:r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86EED">
              <w:rPr>
                <w:rFonts w:ascii="Times New Roman" w:hAnsi="Times New Roman"/>
                <w:bCs/>
              </w:rPr>
              <w:t>птимизаци</w:t>
            </w:r>
            <w:r>
              <w:rPr>
                <w:rFonts w:ascii="Times New Roman" w:hAnsi="Times New Roman"/>
                <w:bCs/>
              </w:rPr>
              <w:t>я</w:t>
            </w:r>
            <w:r w:rsidRPr="00B86EED">
              <w:rPr>
                <w:rFonts w:ascii="Times New Roman" w:hAnsi="Times New Roman"/>
                <w:bCs/>
              </w:rPr>
              <w:t xml:space="preserve"> механизма размещения нестационарных торговых объектов, </w:t>
            </w:r>
            <w:r w:rsidRPr="00B86EED">
              <w:rPr>
                <w:rFonts w:ascii="Times New Roman" w:hAnsi="Times New Roman"/>
              </w:rPr>
              <w:t>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 с учетом их типа</w:t>
            </w:r>
            <w:r w:rsidRPr="00B86EED">
              <w:rPr>
                <w:rFonts w:ascii="Times New Roman" w:eastAsiaTheme="minorHAnsi" w:hAnsi="Times New Roman"/>
              </w:rPr>
              <w:t xml:space="preserve">. </w:t>
            </w:r>
            <w:r w:rsidRPr="00B86EED">
              <w:rPr>
                <w:rFonts w:ascii="Times New Roman" w:hAnsi="Times New Roman"/>
              </w:rPr>
              <w:t>Приведение в соответствие условий договора на размещение нестационарн</w:t>
            </w:r>
            <w:r>
              <w:rPr>
                <w:rFonts w:ascii="Times New Roman" w:hAnsi="Times New Roman"/>
              </w:rPr>
              <w:t>ого</w:t>
            </w:r>
            <w:r w:rsidRPr="00B86EED">
              <w:rPr>
                <w:rFonts w:ascii="Times New Roman" w:hAnsi="Times New Roman"/>
              </w:rPr>
              <w:t xml:space="preserve"> объект</w:t>
            </w:r>
            <w:r>
              <w:rPr>
                <w:rFonts w:ascii="Times New Roman" w:hAnsi="Times New Roman"/>
              </w:rPr>
              <w:t>а</w:t>
            </w:r>
            <w:r w:rsidRPr="00B86EED">
              <w:rPr>
                <w:rFonts w:ascii="Times New Roman" w:hAnsi="Times New Roman"/>
              </w:rPr>
              <w:t xml:space="preserve"> требованиям действующего гражданского законодательства Российской Федерации и указанного Порядка.</w:t>
            </w:r>
            <w:r w:rsidR="0073653B" w:rsidRPr="005A7BD1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149"/>
            <w:bookmarkEnd w:id="2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2A18AF" w:rsidRDefault="002A18AF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653B" w:rsidRPr="00AC2FD1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AC2FD1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322AFF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E7F06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7.2. Новые обязанности и ограничения, изменения существующих обязанностей и ограничений, вводимые предлагаемым правовым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0F324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BF21F6">
        <w:rPr>
          <w:rFonts w:ascii="Times New Roman" w:hAnsi="Times New Roman" w:cs="Times New Roman"/>
          <w:sz w:val="28"/>
          <w:szCs w:val="28"/>
        </w:rPr>
        <w:t>,</w:t>
      </w:r>
      <w:r w:rsidR="00BF21F6" w:rsidRPr="00BF21F6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>постановление</w:t>
      </w:r>
      <w:r w:rsidR="004C2AE6">
        <w:rPr>
          <w:rFonts w:ascii="Times New Roman" w:eastAsiaTheme="minorHAnsi" w:hAnsi="Times New Roman" w:cs="Times New Roman"/>
          <w:sz w:val="28"/>
          <w:szCs w:val="28"/>
        </w:rPr>
        <w:t>м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</w:t>
      </w:r>
      <w:proofErr w:type="gramEnd"/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размещения нестационарных торговых объектов»</w:t>
      </w:r>
      <w:r w:rsidR="004C2AE6">
        <w:rPr>
          <w:rFonts w:ascii="Times New Roman" w:eastAsiaTheme="minorHAnsi" w:hAnsi="Times New Roman" w:cs="Times New Roman"/>
          <w:sz w:val="28"/>
          <w:szCs w:val="28"/>
        </w:rPr>
        <w:t>,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2AE6" w:rsidRPr="00094C08">
        <w:rPr>
          <w:rFonts w:ascii="Times New Roman" w:hAnsi="Times New Roman" w:cs="Times New Roman"/>
          <w:sz w:val="28"/>
          <w:szCs w:val="28"/>
        </w:rPr>
        <w:t>постановление</w:t>
      </w:r>
      <w:r w:rsidR="004C2AE6">
        <w:rPr>
          <w:rFonts w:ascii="Times New Roman" w:hAnsi="Times New Roman" w:cs="Times New Roman"/>
          <w:sz w:val="28"/>
          <w:szCs w:val="28"/>
        </w:rPr>
        <w:t>м</w:t>
      </w:r>
      <w:r w:rsidR="004C2AE6" w:rsidRPr="00094C08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BE7F06">
        <w:rPr>
          <w:rFonts w:ascii="Times New Roman" w:hAnsi="Times New Roman" w:cs="Times New Roman"/>
          <w:sz w:val="28"/>
          <w:szCs w:val="28"/>
        </w:rPr>
        <w:t xml:space="preserve">рации города Твери </w:t>
      </w:r>
      <w:r w:rsidR="00BE7F06" w:rsidRPr="00ED6B6A">
        <w:rPr>
          <w:rFonts w:ascii="Times New Roman" w:hAnsi="Times New Roman"/>
          <w:sz w:val="28"/>
          <w:szCs w:val="28"/>
        </w:rPr>
        <w:t xml:space="preserve">от 15.05.2015 № 672 </w:t>
      </w:r>
      <w:r w:rsidR="00BE7F06" w:rsidRPr="00ED6B6A">
        <w:rPr>
          <w:rFonts w:ascii="Times New Roman" w:hAnsi="Times New Roman"/>
          <w:bCs/>
          <w:sz w:val="28"/>
          <w:szCs w:val="28"/>
        </w:rPr>
        <w:t>«</w:t>
      </w:r>
      <w:r w:rsidR="00BE7F06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E7F06" w:rsidRPr="00ED6B6A">
        <w:rPr>
          <w:rFonts w:ascii="Times New Roman" w:hAnsi="Times New Roman"/>
          <w:bCs/>
          <w:sz w:val="28"/>
          <w:szCs w:val="28"/>
        </w:rPr>
        <w:t>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BE7F06" w:rsidRDefault="000F1497" w:rsidP="00BE7F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</w:p>
    <w:p w:rsidR="000F1306" w:rsidRPr="009E2A2C" w:rsidRDefault="000F1306" w:rsidP="000F1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E2A2C">
        <w:rPr>
          <w:rFonts w:ascii="Times New Roman" w:eastAsiaTheme="minorHAnsi" w:hAnsi="Times New Roman"/>
          <w:sz w:val="28"/>
          <w:szCs w:val="28"/>
        </w:rPr>
        <w:t xml:space="preserve">- действующая редакция Порядка устанавливает </w:t>
      </w:r>
      <w:r w:rsidRPr="009E2A2C">
        <w:rPr>
          <w:rFonts w:ascii="Times New Roman" w:hAnsi="Times New Roman"/>
          <w:sz w:val="28"/>
          <w:szCs w:val="28"/>
        </w:rPr>
        <w:t xml:space="preserve">обязанность </w:t>
      </w:r>
      <w:r w:rsidRPr="009E2A2C">
        <w:rPr>
          <w:rFonts w:ascii="Times New Roman" w:eastAsiaTheme="minorHAnsi" w:hAnsi="Times New Roman"/>
          <w:sz w:val="28"/>
          <w:szCs w:val="28"/>
        </w:rPr>
        <w:t xml:space="preserve">соответствия внешнего вида, цветового решения и материалов отделки всех без исключения типов нестационарных торговых объектов, размещаемых согласно Схеме </w:t>
      </w:r>
      <w:r w:rsidRPr="009E2A2C">
        <w:rPr>
          <w:rFonts w:ascii="Times New Roman" w:eastAsiaTheme="minorHAnsi" w:hAnsi="Times New Roman"/>
          <w:sz w:val="28"/>
          <w:szCs w:val="28"/>
        </w:rPr>
        <w:lastRenderedPageBreak/>
        <w:t>нестационарных торговых объектов на территории города Твери, архитектурно-</w:t>
      </w:r>
      <w:proofErr w:type="gramStart"/>
      <w:r w:rsidRPr="009E2A2C">
        <w:rPr>
          <w:rFonts w:ascii="Times New Roman" w:eastAsiaTheme="minorHAnsi" w:hAnsi="Times New Roman"/>
          <w:sz w:val="28"/>
          <w:szCs w:val="28"/>
        </w:rPr>
        <w:t>художественному проекту</w:t>
      </w:r>
      <w:proofErr w:type="gramEnd"/>
      <w:r w:rsidRPr="009E2A2C">
        <w:rPr>
          <w:rFonts w:ascii="Times New Roman" w:eastAsiaTheme="minorHAnsi" w:hAnsi="Times New Roman"/>
          <w:sz w:val="28"/>
          <w:szCs w:val="28"/>
        </w:rPr>
        <w:t xml:space="preserve">, согласованному с департаментом архитектуры и строительства администрации города Твери. </w:t>
      </w:r>
    </w:p>
    <w:p w:rsidR="000F1306" w:rsidRPr="009E2A2C" w:rsidRDefault="000F1306" w:rsidP="000F1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E2A2C">
        <w:rPr>
          <w:rFonts w:ascii="Times New Roman" w:eastAsiaTheme="minorHAnsi" w:hAnsi="Times New Roman"/>
          <w:sz w:val="28"/>
          <w:szCs w:val="28"/>
        </w:rPr>
        <w:t>Представленным проектом постановления предлагается закрепить обязанность предоставления указанного проекта только для размещения киосков, павильонов и сезонных кафе.</w:t>
      </w:r>
    </w:p>
    <w:p w:rsidR="000F1306" w:rsidRPr="009E2A2C" w:rsidRDefault="000F1306" w:rsidP="000F1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E2A2C">
        <w:rPr>
          <w:rFonts w:ascii="Times New Roman" w:eastAsiaTheme="minorHAnsi" w:hAnsi="Times New Roman"/>
          <w:sz w:val="28"/>
          <w:szCs w:val="28"/>
        </w:rPr>
        <w:t xml:space="preserve">- действующая редакция </w:t>
      </w:r>
      <w:r w:rsidRPr="009E2A2C">
        <w:rPr>
          <w:rFonts w:ascii="Times New Roman" w:hAnsi="Times New Roman"/>
          <w:sz w:val="28"/>
          <w:szCs w:val="28"/>
        </w:rPr>
        <w:t>Порядка устанавливает в качестве о</w:t>
      </w:r>
      <w:r w:rsidRPr="009E2A2C">
        <w:rPr>
          <w:rFonts w:ascii="Times New Roman" w:eastAsiaTheme="minorHAnsi" w:hAnsi="Times New Roman"/>
          <w:sz w:val="28"/>
          <w:szCs w:val="28"/>
        </w:rPr>
        <w:t xml:space="preserve">снования для эксплуатации субъектами предпринимательства всех без исключения нестационарных торговых объектов, размещаемых согласно Схеме нестационарных торговых объектов на территории города Твери - </w:t>
      </w:r>
      <w:hyperlink r:id="rId11" w:history="1">
        <w:r w:rsidRPr="009E2A2C">
          <w:rPr>
            <w:rFonts w:ascii="Times New Roman" w:eastAsiaTheme="minorHAnsi" w:hAnsi="Times New Roman"/>
            <w:sz w:val="28"/>
            <w:szCs w:val="28"/>
          </w:rPr>
          <w:t>акт</w:t>
        </w:r>
      </w:hyperlink>
      <w:r w:rsidRPr="009E2A2C">
        <w:rPr>
          <w:rFonts w:ascii="Times New Roman" w:eastAsiaTheme="minorHAnsi" w:hAnsi="Times New Roman"/>
          <w:sz w:val="28"/>
          <w:szCs w:val="28"/>
        </w:rPr>
        <w:t xml:space="preserve"> приемочной комиссии по допуску нестационарных торговых объектов и объектов по оказанию услуг к эксплуатации, форма которого утверждена постановлением администрации города Твери от 14.10.2014 № 1269 «О создании приемочной комиссии по допуску нестационарных торговых</w:t>
      </w:r>
      <w:proofErr w:type="gramEnd"/>
      <w:r w:rsidRPr="009E2A2C">
        <w:rPr>
          <w:rFonts w:ascii="Times New Roman" w:eastAsiaTheme="minorHAnsi" w:hAnsi="Times New Roman"/>
          <w:sz w:val="28"/>
          <w:szCs w:val="28"/>
        </w:rPr>
        <w:t xml:space="preserve">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Твери».</w:t>
      </w:r>
    </w:p>
    <w:p w:rsidR="000F1306" w:rsidRPr="009E2A2C" w:rsidRDefault="000F1306" w:rsidP="000F1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E2A2C">
        <w:rPr>
          <w:rFonts w:ascii="Times New Roman" w:eastAsiaTheme="minorHAnsi" w:hAnsi="Times New Roman"/>
          <w:sz w:val="28"/>
          <w:szCs w:val="28"/>
        </w:rPr>
        <w:t>Представленной редакцией изменений предлагается оставить необходимость составления такого акта только для нестационарных торговых объектов – киоски, павильоны, сезонные кафе.</w:t>
      </w:r>
    </w:p>
    <w:p w:rsidR="000F1306" w:rsidRPr="009E2A2C" w:rsidRDefault="000F1306" w:rsidP="000F13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bCs/>
          <w:sz w:val="28"/>
          <w:szCs w:val="28"/>
        </w:rPr>
        <w:t>Также представленным правовым регулированием предлагается внести изменения в условия договора на размещение нестационарных объектов, регулирующие процедуру возникновения гражданско-правовых последствий в связи с неисполнением субъектами предпринимательства своих обязанностей по договору</w:t>
      </w:r>
      <w:r w:rsidRPr="009E2A2C">
        <w:rPr>
          <w:rFonts w:ascii="Times New Roman" w:hAnsi="Times New Roman"/>
          <w:sz w:val="28"/>
          <w:szCs w:val="28"/>
        </w:rPr>
        <w:t>; снизить размер штрафов и пеней в связи с неисполнением условий договора.</w:t>
      </w:r>
    </w:p>
    <w:p w:rsidR="00E74B66" w:rsidRPr="002D2350" w:rsidRDefault="000F1306" w:rsidP="000F13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9E2A2C">
        <w:rPr>
          <w:rFonts w:ascii="Times New Roman" w:hAnsi="Times New Roman"/>
          <w:bCs/>
          <w:sz w:val="28"/>
          <w:szCs w:val="28"/>
        </w:rPr>
        <w:t xml:space="preserve">Кроме того, представленным проектом постановления предлагается уточнить процедуру заключения договора с субъектами предпринимательства, </w:t>
      </w:r>
      <w:r w:rsidRPr="009E2A2C">
        <w:rPr>
          <w:rFonts w:ascii="Times New Roman" w:hAnsi="Times New Roman"/>
          <w:sz w:val="28"/>
          <w:szCs w:val="28"/>
        </w:rPr>
        <w:t>надлежащим образом исполнившими свои обязанности по ранее заключенному договору на размещение нестационарного торгового объекта в том же месте, предусмотренном Схемой нестационарных торговых объектов</w:t>
      </w:r>
      <w:r w:rsidR="000C4A28" w:rsidRPr="002D2350">
        <w:rPr>
          <w:rFonts w:ascii="Times New Roman" w:hAnsi="Times New Roman"/>
          <w:sz w:val="28"/>
          <w:szCs w:val="28"/>
        </w:rPr>
        <w:t>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BE7F06">
        <w:rPr>
          <w:rFonts w:ascii="Times New Roman" w:hAnsi="Times New Roman" w:cs="Times New Roman"/>
          <w:sz w:val="28"/>
          <w:szCs w:val="28"/>
        </w:rPr>
        <w:t xml:space="preserve">март </w:t>
      </w:r>
      <w:r w:rsidR="000F3244">
        <w:rPr>
          <w:rFonts w:ascii="Times New Roman" w:hAnsi="Times New Roman" w:cs="Times New Roman"/>
          <w:sz w:val="28"/>
          <w:szCs w:val="28"/>
        </w:rPr>
        <w:t>2018</w:t>
      </w:r>
      <w:r w:rsidR="002D2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C4A28">
        <w:rPr>
          <w:rFonts w:ascii="Times New Roman" w:hAnsi="Times New Roman" w:cs="Times New Roman"/>
          <w:sz w:val="28"/>
          <w:szCs w:val="28"/>
        </w:rPr>
        <w:t>есть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2A18AF">
        <w:rPr>
          <w:rFonts w:ascii="Times New Roman" w:hAnsi="Times New Roman" w:cs="Times New Roman"/>
          <w:sz w:val="28"/>
          <w:szCs w:val="28"/>
        </w:rPr>
        <w:t>0</w:t>
      </w:r>
      <w:r w:rsidR="008462BB">
        <w:rPr>
          <w:rFonts w:ascii="Times New Roman" w:hAnsi="Times New Roman" w:cs="Times New Roman"/>
          <w:sz w:val="28"/>
          <w:szCs w:val="28"/>
        </w:rPr>
        <w:t>5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BE7F06">
        <w:rPr>
          <w:rFonts w:ascii="Times New Roman" w:hAnsi="Times New Roman" w:cs="Times New Roman"/>
          <w:sz w:val="28"/>
          <w:szCs w:val="28"/>
        </w:rPr>
        <w:t>марта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8462BB">
        <w:rPr>
          <w:rFonts w:ascii="Times New Roman" w:hAnsi="Times New Roman" w:cs="Times New Roman"/>
          <w:sz w:val="28"/>
          <w:szCs w:val="28"/>
        </w:rPr>
        <w:t>13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BE7F06">
        <w:rPr>
          <w:rFonts w:ascii="Times New Roman" w:hAnsi="Times New Roman" w:cs="Times New Roman"/>
          <w:sz w:val="28"/>
          <w:szCs w:val="28"/>
        </w:rPr>
        <w:t>марта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62BB">
        <w:rPr>
          <w:rFonts w:ascii="Times New Roman" w:hAnsi="Times New Roman" w:cs="Times New Roman"/>
          <w:sz w:val="28"/>
          <w:szCs w:val="28"/>
        </w:rPr>
        <w:t>1 пре</w:t>
      </w:r>
      <w:r w:rsidR="00AE6D8A">
        <w:rPr>
          <w:rFonts w:ascii="Times New Roman" w:hAnsi="Times New Roman" w:cs="Times New Roman"/>
          <w:sz w:val="28"/>
          <w:szCs w:val="28"/>
        </w:rPr>
        <w:t>д</w:t>
      </w:r>
      <w:r w:rsidR="008462BB">
        <w:rPr>
          <w:rFonts w:ascii="Times New Roman" w:hAnsi="Times New Roman" w:cs="Times New Roman"/>
          <w:sz w:val="28"/>
          <w:szCs w:val="28"/>
        </w:rPr>
        <w:t>ложение</w:t>
      </w:r>
      <w:r w:rsidR="00461461" w:rsidRPr="002A18A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12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F06" w:rsidRDefault="00BE7F06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0C4A28">
        <w:rPr>
          <w:rFonts w:ascii="Times New Roman" w:hAnsi="Times New Roman"/>
          <w:sz w:val="28"/>
          <w:szCs w:val="28"/>
        </w:rPr>
        <w:t>С.Н. Федяев</w:t>
      </w:r>
    </w:p>
    <w:sectPr w:rsidR="00B1451B" w:rsidSect="002A18AF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39" w:rsidRDefault="006C1139" w:rsidP="002D6514">
      <w:pPr>
        <w:spacing w:after="0" w:line="240" w:lineRule="auto"/>
      </w:pPr>
      <w:r>
        <w:separator/>
      </w:r>
    </w:p>
  </w:endnote>
  <w:endnote w:type="continuationSeparator" w:id="0">
    <w:p w:rsidR="006C1139" w:rsidRDefault="006C1139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39" w:rsidRDefault="006C1139" w:rsidP="002D6514">
      <w:pPr>
        <w:spacing w:after="0" w:line="240" w:lineRule="auto"/>
      </w:pPr>
      <w:r>
        <w:separator/>
      </w:r>
    </w:p>
  </w:footnote>
  <w:footnote w:type="continuationSeparator" w:id="0">
    <w:p w:rsidR="006C1139" w:rsidRDefault="006C1139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E6D8A">
      <w:rPr>
        <w:noProof/>
      </w:rPr>
      <w:t>3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B08D9"/>
    <w:rsid w:val="000B4556"/>
    <w:rsid w:val="000C3067"/>
    <w:rsid w:val="000C4A28"/>
    <w:rsid w:val="000C500F"/>
    <w:rsid w:val="000D41AC"/>
    <w:rsid w:val="000D4B8B"/>
    <w:rsid w:val="000E24D9"/>
    <w:rsid w:val="000E35A6"/>
    <w:rsid w:val="000F1306"/>
    <w:rsid w:val="000F1497"/>
    <w:rsid w:val="000F3244"/>
    <w:rsid w:val="000F5341"/>
    <w:rsid w:val="00103335"/>
    <w:rsid w:val="001061AC"/>
    <w:rsid w:val="00110274"/>
    <w:rsid w:val="00126911"/>
    <w:rsid w:val="00130D4E"/>
    <w:rsid w:val="00154D2B"/>
    <w:rsid w:val="00157396"/>
    <w:rsid w:val="00162314"/>
    <w:rsid w:val="001679E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43381"/>
    <w:rsid w:val="00292877"/>
    <w:rsid w:val="00293BAA"/>
    <w:rsid w:val="002A18AF"/>
    <w:rsid w:val="002A355E"/>
    <w:rsid w:val="002A360A"/>
    <w:rsid w:val="002D2350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43F0A"/>
    <w:rsid w:val="00366D0F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5FD8"/>
    <w:rsid w:val="004C2AE6"/>
    <w:rsid w:val="004E001F"/>
    <w:rsid w:val="004E356C"/>
    <w:rsid w:val="00506F64"/>
    <w:rsid w:val="005227F7"/>
    <w:rsid w:val="00540181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97AC3"/>
    <w:rsid w:val="006A13BB"/>
    <w:rsid w:val="006B23F3"/>
    <w:rsid w:val="006C1139"/>
    <w:rsid w:val="006C4037"/>
    <w:rsid w:val="006E34D4"/>
    <w:rsid w:val="006E462C"/>
    <w:rsid w:val="006F2015"/>
    <w:rsid w:val="0073653B"/>
    <w:rsid w:val="00736D3E"/>
    <w:rsid w:val="00753CF0"/>
    <w:rsid w:val="00767F8E"/>
    <w:rsid w:val="00773D31"/>
    <w:rsid w:val="007A0BF2"/>
    <w:rsid w:val="007A1DED"/>
    <w:rsid w:val="007C1301"/>
    <w:rsid w:val="007C5127"/>
    <w:rsid w:val="007E34A5"/>
    <w:rsid w:val="008247D2"/>
    <w:rsid w:val="008257BD"/>
    <w:rsid w:val="008462BB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9E2A2C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C2FD1"/>
    <w:rsid w:val="00AC32B0"/>
    <w:rsid w:val="00AE08EB"/>
    <w:rsid w:val="00AE6D8A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C1490"/>
    <w:rsid w:val="00BD4CB5"/>
    <w:rsid w:val="00BE0847"/>
    <w:rsid w:val="00BE7F06"/>
    <w:rsid w:val="00BF21F6"/>
    <w:rsid w:val="00BF7590"/>
    <w:rsid w:val="00C346BA"/>
    <w:rsid w:val="00C578F1"/>
    <w:rsid w:val="00C7175F"/>
    <w:rsid w:val="00C815F7"/>
    <w:rsid w:val="00C81D43"/>
    <w:rsid w:val="00C84E74"/>
    <w:rsid w:val="00C87E0A"/>
    <w:rsid w:val="00C96B05"/>
    <w:rsid w:val="00CB4617"/>
    <w:rsid w:val="00CB6499"/>
    <w:rsid w:val="00CB69A0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860F6"/>
    <w:rsid w:val="00D8619B"/>
    <w:rsid w:val="00D95DC3"/>
    <w:rsid w:val="00DD6B29"/>
    <w:rsid w:val="00DD711E"/>
    <w:rsid w:val="00DE0B80"/>
    <w:rsid w:val="00DF5ADA"/>
    <w:rsid w:val="00E07B7A"/>
    <w:rsid w:val="00E138DB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A15832643C0B3C0283DA91AE3E8F3B27B998A0E4A2EDB284C144A13F53DB1495861EC41D15253FA3D7CABrA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EA15832643C0B3C0283DA91AE3E8F3B27B998A0E4A2EDB284C144A13F53DB1495861EC41D15253FA3D7CABrAH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EA15832643C0B3C0283DA91AE3E8F3B27B998A0E4A2EDB284C144A13F53DB1495861EC41D15253FA3D7CABr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D4C7-8C5C-4F03-94AA-A68ACF18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12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16</cp:revision>
  <cp:lastPrinted>2018-02-07T13:38:00Z</cp:lastPrinted>
  <dcterms:created xsi:type="dcterms:W3CDTF">2017-12-22T12:30:00Z</dcterms:created>
  <dcterms:modified xsi:type="dcterms:W3CDTF">2018-03-13T13:58:00Z</dcterms:modified>
</cp:coreProperties>
</file>